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Default="006E0F76" w:rsidP="00DF267C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:rsidR="00DF267C" w:rsidRPr="009409FD" w:rsidRDefault="00DF267C" w:rsidP="00DF267C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center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9409FD">
        <w:rPr>
          <w:rFonts w:ascii="Verdana" w:eastAsia="Arial Unicode MS" w:hAnsi="Verdana" w:cs="Arial Unicode MS"/>
          <w:b/>
          <w:sz w:val="20"/>
          <w:szCs w:val="20"/>
          <w:lang w:eastAsia="pl-PL"/>
        </w:rPr>
        <w:t>Usługa wykonania przewodnika i mapy</w:t>
      </w:r>
    </w:p>
    <w:p w:rsidR="00DF267C" w:rsidRPr="006E0F76" w:rsidRDefault="00DF267C" w:rsidP="00DF267C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DF267C" w:rsidRP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DF267C" w:rsidRP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18 maja 2018 r.</w:t>
      </w:r>
    </w:p>
    <w:p w:rsidR="00DF267C" w:rsidRDefault="006E0F76" w:rsidP="00DF267C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Usługa wykonania przewodnika i mapy wg projektów dostarczonych przez Zamawiającego (na podstawie istniejącego już Przewodnika, który zostanie przekazany Wykonawcy 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w wersji pdf.), aktualizacja tekstów, wykonanie projektu graficznego reklam, korekta, skład, łamanie oraz tłumaczenie tekstów, przygotowanie do druku i druk, wg specyfikacji: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Przewodnik: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format przewodnika netto 105x190mm,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wnętrze - druk 4/4, kreda matowa 130g, ok 80. Stron,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 xml:space="preserve">okładka - druk 4/4, kreda matowa 350g, folia matowa 1/0 + lakier </w:t>
      </w:r>
      <w:proofErr w:type="spellStart"/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uv</w:t>
      </w:r>
      <w:proofErr w:type="spellEnd"/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wybiórczo 1/0,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wymiar okładki ok.108x190mm po złożeniu + 2 skrzydła po 90mm każde,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wewnątrz przewodnika foliowe etui typu koperta na mapę: 140 mµ zgrzewane na gorąco, z naniesionym paskiem samoprzylepnym zabezpieczonym papierem woskowanym,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wymiar etui 105 x 185 mm + zakładka koperty i pasek mocujący do okładki.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Mapa w etui: 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792x535mm, falcowana 8/2 do formatu 88x180mm,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papier kreda matowa 100g, druk 4/4,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oprawa klejona PUR,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•</w:t>
      </w: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ab/>
        <w:t>mapa zawierająca plan Rzeszowa (centrum) z zaznaczonymi najważniejszymi atrakcjami turystycznymi oraz informacjami.</w:t>
      </w:r>
    </w:p>
    <w:p w:rsid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Nakład 10 tys.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- 5 tys. wersja polska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- 3 tys. wersja angielska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- 1 tys. wersja niemiecka</w:t>
      </w:r>
    </w:p>
    <w:p w:rsid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F267C">
        <w:rPr>
          <w:rFonts w:ascii="Verdana" w:eastAsia="Arial Unicode MS" w:hAnsi="Verdana" w:cs="Arial Unicode MS"/>
          <w:sz w:val="20"/>
          <w:szCs w:val="20"/>
          <w:lang w:eastAsia="pl-PL"/>
        </w:rPr>
        <w:t>- 1 tys. wersja ukraińska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DF267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DF267C" w:rsidRP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DF267C" w:rsidRPr="00BC1419" w:rsidRDefault="006E0F76" w:rsidP="00DF267C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DF267C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awidłowo wystawionej faktury na:</w:t>
      </w:r>
    </w:p>
    <w:p w:rsidR="006E0F76" w:rsidRPr="006E0F76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,</w:t>
      </w:r>
      <w:bookmarkStart w:id="0" w:name="_GoBack"/>
      <w:bookmarkEnd w:id="0"/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35-064 Rzeszów, NIP: 8130008613, 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D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2018-03-21T11:53:00Z</dcterms:created>
  <dcterms:modified xsi:type="dcterms:W3CDTF">2018-03-21T11:53:00Z</dcterms:modified>
</cp:coreProperties>
</file>